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/>
        <w:ind w:left="0" w:leftChars="0" w:right="0" w:firstLine="0" w:firstLineChars="0"/>
        <w:jc w:val="center"/>
        <w:rPr>
          <w:w w:val="95"/>
        </w:rPr>
      </w:pPr>
      <w:r>
        <w:rPr>
          <w:w w:val="95"/>
        </w:rPr>
        <w:t>达人书院</w:t>
      </w:r>
      <w:r>
        <w:rPr>
          <w:rFonts w:hint="eastAsia"/>
          <w:w w:val="95"/>
        </w:rPr>
        <w:t>2</w:t>
      </w:r>
      <w:r>
        <w:rPr>
          <w:w w:val="95"/>
        </w:rPr>
        <w:t>02</w:t>
      </w:r>
      <w:r>
        <w:rPr>
          <w:rFonts w:hint="eastAsia"/>
          <w:w w:val="95"/>
          <w:lang w:val="en-US" w:eastAsia="zh-CN"/>
        </w:rPr>
        <w:t>1-</w:t>
      </w:r>
      <w:r>
        <w:rPr>
          <w:w w:val="95"/>
        </w:rPr>
        <w:t>202</w:t>
      </w:r>
      <w:r>
        <w:rPr>
          <w:rFonts w:hint="eastAsia"/>
          <w:w w:val="95"/>
          <w:lang w:val="en-US" w:eastAsia="zh-CN"/>
        </w:rPr>
        <w:t>2</w:t>
      </w:r>
      <w:r>
        <w:rPr>
          <w:rFonts w:hint="eastAsia"/>
          <w:w w:val="95"/>
        </w:rPr>
        <w:t>学年</w:t>
      </w:r>
      <w:r>
        <w:rPr>
          <w:w w:val="95"/>
        </w:rPr>
        <w:t>最佳达人奖</w:t>
      </w:r>
    </w:p>
    <w:p>
      <w:pPr>
        <w:pStyle w:val="7"/>
        <w:tabs>
          <w:tab w:val="center" w:pos="3566"/>
          <w:tab w:val="left" w:pos="6248"/>
        </w:tabs>
        <w:spacing w:before="0"/>
        <w:ind w:left="0" w:leftChars="0" w:right="0" w:firstLine="0" w:firstLineChars="0"/>
        <w:jc w:val="center"/>
        <w:rPr>
          <w:rFonts w:hint="eastAsia" w:eastAsia="仿宋"/>
          <w:spacing w:val="-10"/>
          <w:w w:val="95"/>
          <w:lang w:eastAsia="zh-CN"/>
        </w:rPr>
      </w:pPr>
      <w:r>
        <w:rPr>
          <w:w w:val="95"/>
        </w:rPr>
        <w:t>评选条</w:t>
      </w:r>
      <w:r>
        <w:rPr>
          <w:spacing w:val="-10"/>
          <w:w w:val="95"/>
        </w:rPr>
        <w:t>例</w:t>
      </w:r>
    </w:p>
    <w:p>
      <w:pPr>
        <w:pStyle w:val="7"/>
        <w:ind w:left="0" w:leftChars="0" w:firstLine="0" w:firstLineChars="0"/>
        <w:jc w:val="center"/>
        <w:rPr>
          <w:spacing w:val="-10"/>
          <w:w w:val="95"/>
        </w:rPr>
      </w:pPr>
    </w:p>
    <w:p>
      <w:pPr>
        <w:pStyle w:val="3"/>
        <w:spacing w:line="328" w:lineRule="auto"/>
        <w:ind w:left="120" w:right="280" w:firstLine="640"/>
        <w:jc w:val="both"/>
      </w:pPr>
      <w:r>
        <w:rPr>
          <w:spacing w:val="-2"/>
        </w:rPr>
        <w:t>达人书院是</w:t>
      </w:r>
      <w:r>
        <w:rPr>
          <w:rFonts w:hint="eastAsia"/>
          <w:spacing w:val="-2"/>
        </w:rPr>
        <w:t>广州</w:t>
      </w:r>
      <w:r>
        <w:rPr>
          <w:spacing w:val="-2"/>
        </w:rPr>
        <w:t>南方学院为“上水平”及建设国内</w:t>
      </w:r>
      <w:r>
        <w:rPr>
          <w:w w:val="95"/>
        </w:rPr>
        <w:t>一流民办大学而设立的新型教学单位</w:t>
      </w:r>
      <w:r>
        <w:rPr>
          <w:spacing w:val="-5"/>
          <w:w w:val="95"/>
        </w:rPr>
        <w:t xml:space="preserve">，于 </w:t>
      </w:r>
      <w:r>
        <w:rPr>
          <w:w w:val="95"/>
        </w:rPr>
        <w:t>2019</w:t>
      </w:r>
      <w:r>
        <w:rPr>
          <w:spacing w:val="-11"/>
          <w:w w:val="95"/>
        </w:rPr>
        <w:t xml:space="preserve"> 年 </w:t>
      </w:r>
      <w:r>
        <w:rPr>
          <w:w w:val="95"/>
        </w:rPr>
        <w:t>9</w:t>
      </w:r>
      <w:r>
        <w:rPr>
          <w:spacing w:val="-11"/>
          <w:w w:val="95"/>
        </w:rPr>
        <w:t xml:space="preserve"> 月 </w:t>
      </w:r>
      <w:r>
        <w:rPr>
          <w:w w:val="95"/>
        </w:rPr>
        <w:t>15</w:t>
      </w:r>
      <w:r>
        <w:rPr>
          <w:spacing w:val="-8"/>
          <w:w w:val="95"/>
        </w:rPr>
        <w:t xml:space="preserve"> 日</w:t>
      </w:r>
      <w:r>
        <w:rPr>
          <w:spacing w:val="-2"/>
        </w:rPr>
        <w:t>成立。达人书院对标国内一流本科教育，以更精深的专业教育和更宽阔的博雅教育为两翼，以高水平的师资和优良的教学环境为保障，以自由和</w:t>
      </w:r>
      <w:r>
        <w:rPr>
          <w:rFonts w:hint="eastAsia"/>
          <w:spacing w:val="-2"/>
          <w:lang w:val="en-US" w:eastAsia="zh-CN"/>
        </w:rPr>
        <w:t>熙</w:t>
      </w:r>
      <w:r>
        <w:rPr>
          <w:spacing w:val="-2"/>
        </w:rPr>
        <w:t>的学风为倡导，以书院式的集中住宿为交流空间。</w:t>
      </w:r>
    </w:p>
    <w:p>
      <w:pPr>
        <w:pStyle w:val="3"/>
        <w:spacing w:line="328" w:lineRule="auto"/>
        <w:ind w:left="120" w:right="280" w:firstLine="640"/>
        <w:jc w:val="both"/>
      </w:pPr>
      <w:r>
        <w:rPr>
          <w:spacing w:val="-2"/>
        </w:rPr>
        <w:t>为激励书院学子践行博雅理念与荣誉精神，表彰在课程学习、个人学术发展中有标杆示范作用的学生，更好的发挥榜样的力量，达人书院特设最佳达人奖，激励学生在校期间勤奋学习、刻苦钻研，营造积极向上的书院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rFonts w:hint="eastAsia" w:eastAsia="仿宋"/>
          <w:lang w:val="en-US" w:eastAsia="zh-CN"/>
        </w:rPr>
      </w:pPr>
      <w:r>
        <w:rPr>
          <w:w w:val="95"/>
        </w:rPr>
        <w:t>一、评选</w:t>
      </w:r>
      <w:r>
        <w:rPr>
          <w:rFonts w:hint="eastAsia"/>
          <w:w w:val="95"/>
          <w:lang w:val="en-US"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spacing w:val="-2"/>
          <w:sz w:val="32"/>
        </w:rPr>
      </w:pPr>
      <w:r>
        <w:rPr>
          <w:rFonts w:hint="eastAsia"/>
          <w:spacing w:val="-2"/>
          <w:sz w:val="32"/>
        </w:rPr>
        <w:t>达人书院2019-2021级全日制本科在校生。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二、奖项设置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29" w:lineRule="auto"/>
        <w:ind w:right="113" w:firstLine="632" w:firstLineChars="200"/>
        <w:textAlignment w:val="auto"/>
        <w:rPr>
          <w:b/>
          <w:spacing w:val="-2"/>
        </w:rPr>
      </w:pPr>
      <w:r>
        <w:rPr>
          <w:spacing w:val="-2"/>
        </w:rPr>
        <w:t>最佳达人奖奖金金额为</w:t>
      </w:r>
      <w:r>
        <w:rPr>
          <w:spacing w:val="-40"/>
        </w:rPr>
        <w:t xml:space="preserve"> </w:t>
      </w:r>
      <w:r>
        <w:rPr>
          <w:rFonts w:hint="eastAsia"/>
          <w:spacing w:val="-40"/>
          <w:lang w:val="en-US" w:eastAsia="zh-CN"/>
        </w:rPr>
        <w:t>30</w:t>
      </w:r>
      <w:r>
        <w:rPr>
          <w:spacing w:val="-2"/>
        </w:rPr>
        <w:t>00</w:t>
      </w:r>
      <w:r>
        <w:rPr>
          <w:spacing w:val="-15"/>
        </w:rPr>
        <w:t>元/</w:t>
      </w:r>
      <w:r>
        <w:rPr>
          <w:spacing w:val="-2"/>
        </w:rPr>
        <w:t>人，</w:t>
      </w:r>
      <w:r>
        <w:rPr>
          <w:rFonts w:hint="eastAsia"/>
          <w:spacing w:val="-2"/>
          <w:lang w:val="en-US" w:eastAsia="zh-CN"/>
        </w:rPr>
        <w:t>奖励</w:t>
      </w:r>
      <w:r>
        <w:rPr>
          <w:spacing w:val="-2"/>
        </w:rPr>
        <w:t>名额为</w:t>
      </w:r>
      <w:r>
        <w:rPr>
          <w:rFonts w:hint="eastAsia"/>
          <w:spacing w:val="-2"/>
          <w:lang w:val="en-US" w:eastAsia="zh-CN"/>
        </w:rPr>
        <w:t>3</w:t>
      </w:r>
      <w:r>
        <w:rPr>
          <w:spacing w:val="-15"/>
        </w:rPr>
        <w:t>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三、评选条件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278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-2"/>
          <w:sz w:val="32"/>
          <w:lang w:val="en-US" w:eastAsia="zh-CN"/>
        </w:rPr>
        <w:t>1.</w:t>
      </w:r>
      <w:r>
        <w:rPr>
          <w:spacing w:val="-2"/>
          <w:sz w:val="32"/>
        </w:rPr>
        <w:t>热爱社会主义</w:t>
      </w:r>
      <w:r>
        <w:rPr>
          <w:spacing w:val="-18"/>
          <w:sz w:val="32"/>
        </w:rPr>
        <w:t>祖国，拥</w:t>
      </w:r>
      <w:r>
        <w:rPr>
          <w:spacing w:val="-2"/>
          <w:sz w:val="32"/>
        </w:rPr>
        <w:t>护中国共产党的</w:t>
      </w:r>
      <w:r>
        <w:rPr>
          <w:spacing w:val="-14"/>
          <w:sz w:val="32"/>
        </w:rPr>
        <w:t>领导，自觉</w:t>
      </w:r>
      <w:r>
        <w:rPr>
          <w:spacing w:val="-2"/>
          <w:sz w:val="32"/>
        </w:rPr>
        <w:t>遵纪守</w:t>
      </w:r>
      <w:r>
        <w:rPr>
          <w:spacing w:val="-15"/>
          <w:sz w:val="32"/>
        </w:rPr>
        <w:t>法，模范遵</w:t>
      </w:r>
      <w:r>
        <w:rPr>
          <w:spacing w:val="-2"/>
          <w:sz w:val="32"/>
        </w:rPr>
        <w:t>守学校书院各项规章制</w:t>
      </w:r>
      <w:r>
        <w:rPr>
          <w:spacing w:val="-15"/>
          <w:sz w:val="32"/>
        </w:rPr>
        <w:t>度，在学校</w:t>
      </w:r>
      <w:r>
        <w:rPr>
          <w:spacing w:val="-2"/>
          <w:sz w:val="32"/>
        </w:rPr>
        <w:t>及书院各项活动中起到榜样模范作用，表现突出；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firstLine="608" w:firstLineChars="200"/>
        <w:textAlignment w:val="auto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2.</w:t>
      </w:r>
      <w:r>
        <w:rPr>
          <w:w w:val="95"/>
          <w:sz w:val="32"/>
        </w:rPr>
        <w:t>勤奋学习，学习成绩优</w:t>
      </w:r>
      <w:r>
        <w:rPr>
          <w:spacing w:val="-5"/>
          <w:w w:val="95"/>
          <w:sz w:val="32"/>
        </w:rPr>
        <w:t>异；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firstLine="608" w:firstLineChars="200"/>
        <w:textAlignment w:val="auto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3.</w:t>
      </w:r>
      <w:r>
        <w:rPr>
          <w:w w:val="95"/>
          <w:sz w:val="32"/>
        </w:rPr>
        <w:t>在学术上刻苦钻研，勇于创新，取得</w:t>
      </w:r>
      <w:r>
        <w:rPr>
          <w:rFonts w:hint="eastAsia"/>
          <w:w w:val="95"/>
          <w:sz w:val="32"/>
        </w:rPr>
        <w:t>特别</w:t>
      </w:r>
      <w:r>
        <w:rPr>
          <w:w w:val="95"/>
          <w:sz w:val="32"/>
        </w:rPr>
        <w:t>突出成果</w:t>
      </w:r>
      <w:r>
        <w:rPr>
          <w:spacing w:val="-10"/>
          <w:w w:val="95"/>
          <w:sz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29" w:lineRule="auto"/>
        <w:ind w:right="0" w:firstLine="640" w:firstLineChars="200"/>
        <w:jc w:val="both"/>
        <w:textAlignment w:val="auto"/>
        <w:rPr>
          <w:rFonts w:hint="default" w:ascii="仿宋_GB2312" w:hAnsi="Calibri" w:eastAsia="仿宋_GB2312" w:cs="仿宋_GB2312"/>
          <w:color w:val="373D30"/>
          <w:shd w:val="clear" w:color="auto" w:fill="FFFFFF"/>
          <w:lang w:val="en-US" w:eastAsia="zh-CN"/>
        </w:rPr>
      </w:pPr>
      <w:r>
        <w:rPr>
          <w:rFonts w:hint="eastAsia"/>
          <w:sz w:val="32"/>
          <w:lang w:val="en-US" w:eastAsia="zh-CN"/>
        </w:rPr>
        <w:t>4.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以下五项评选要求，至少需符合三项方可申请最佳达人奖。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四、评选要求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29" w:lineRule="auto"/>
        <w:ind w:left="0" w:leftChars="0" w:right="0" w:firstLine="640" w:firstLineChars="200"/>
        <w:jc w:val="both"/>
        <w:textAlignment w:val="auto"/>
        <w:rPr>
          <w:rFonts w:ascii="仿宋_GB2312" w:hAnsi="Calibri" w:eastAsia="仿宋_GB2312" w:cs="仿宋_GB2312"/>
          <w:color w:val="373D30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1</w:t>
      </w:r>
      <w:r>
        <w:rPr>
          <w:rFonts w:ascii="仿宋_GB2312" w:hAnsi="Calibri" w:eastAsia="仿宋_GB2312" w:cs="仿宋_GB2312"/>
          <w:color w:val="373D30"/>
          <w:shd w:val="clear" w:color="auto" w:fill="FFFFFF"/>
        </w:rPr>
        <w:t>.在</w:t>
      </w:r>
      <w:r>
        <w:rPr>
          <w:rFonts w:ascii="仿宋_GB2312" w:hAnsi="Calibri" w:eastAsia="仿宋_GB2312" w:cs="仿宋_GB2312"/>
          <w:b/>
          <w:bCs/>
          <w:color w:val="373D30"/>
          <w:shd w:val="clear" w:color="auto" w:fill="FFFFFF"/>
        </w:rPr>
        <w:t>学术研究</w:t>
      </w:r>
      <w:r>
        <w:rPr>
          <w:rFonts w:ascii="仿宋_GB2312" w:hAnsi="Calibri" w:eastAsia="仿宋_GB2312" w:cs="仿宋_GB2312"/>
          <w:color w:val="373D30"/>
          <w:shd w:val="clear" w:color="auto" w:fill="FFFFFF"/>
        </w:rPr>
        <w:t>上取得显著成绩，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在国家级、省级、市级正式出版的学术刊物上、境内外学术会议上发表论文。以第一作者发表的通过专家鉴定的高水平论文，以第一、二作者出版的通过专家鉴定的学术专著。申请人都应提交已经正式发表的代表性学术论文一篇，并需提供相关证明材料。提交的代表性学术论文有效时间段应在2</w:t>
      </w:r>
      <w:r>
        <w:rPr>
          <w:rFonts w:ascii="仿宋_GB2312" w:hAnsi="Calibri" w:eastAsia="仿宋_GB2312" w:cs="仿宋_GB2312"/>
          <w:color w:val="373D30"/>
          <w:shd w:val="clear" w:color="auto" w:fill="FFFFFF"/>
        </w:rPr>
        <w:t>02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-</w:t>
      </w:r>
      <w:r>
        <w:rPr>
          <w:rFonts w:ascii="仿宋_GB2312" w:hAnsi="Calibri" w:eastAsia="仿宋_GB2312" w:cs="仿宋_GB2312"/>
          <w:color w:val="373D30"/>
          <w:shd w:val="clear" w:color="auto" w:fill="FFFFFF"/>
        </w:rPr>
        <w:t>202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学年内。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29" w:lineRule="auto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373D30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2.在</w:t>
      </w:r>
      <w:r>
        <w:rPr>
          <w:rFonts w:hint="eastAsia" w:ascii="仿宋_GB2312" w:hAnsi="Calibri" w:eastAsia="仿宋_GB2312" w:cs="仿宋_GB2312"/>
          <w:b/>
          <w:bCs/>
          <w:color w:val="373D30"/>
          <w:shd w:val="clear" w:color="auto" w:fill="FFFFFF"/>
        </w:rPr>
        <w:t>学科竞赛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方面取得显著成绩，在国际和全国性专业学科竞赛、课外学术科技竞赛、中国“互联网+”大学生创新创业大赛等竞赛中获一等奖（或金奖）及以上奖励。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29" w:lineRule="auto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373D30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3.在</w:t>
      </w:r>
      <w:r>
        <w:rPr>
          <w:rFonts w:hint="eastAsia" w:ascii="仿宋_GB2312" w:hAnsi="Calibri" w:eastAsia="仿宋_GB2312" w:cs="仿宋_GB2312"/>
          <w:b/>
          <w:bCs/>
          <w:color w:val="373D30"/>
          <w:shd w:val="clear" w:color="auto" w:fill="FFFFFF"/>
        </w:rPr>
        <w:t>创新发明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方面取得显著成绩，科研成果获省、部级以上奖励或通过专家鉴定的国家专利（不包括实用新型专利、外观设计专利）。学生拥有科研成果或研制出科研产品，经两名以上专家、教授推荐并通过学院主管部门审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29" w:lineRule="auto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373D30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4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.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所参与调研等</w:t>
      </w:r>
      <w:r>
        <w:rPr>
          <w:rFonts w:hint="eastAsia" w:ascii="仿宋_GB2312" w:hAnsi="Calibri" w:eastAsia="仿宋_GB2312" w:cs="仿宋_GB2312"/>
          <w:b/>
          <w:bCs/>
          <w:color w:val="373D30"/>
          <w:shd w:val="clear" w:color="auto" w:fill="FFFFFF"/>
        </w:rPr>
        <w:t>社会实践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类项目成果突出，得到省市级领导批示或表彰。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29" w:lineRule="auto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373D30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5.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在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其它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方面的成绩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应当为非常突出的情形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eastAsia="zh-CN"/>
        </w:rPr>
        <w:t>，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  <w:lang w:val="en-US" w:eastAsia="zh-CN"/>
        </w:rPr>
        <w:t>如，在疫情防控方面、见义勇为方面获得市厅级及以上表彰</w:t>
      </w:r>
      <w:r>
        <w:rPr>
          <w:rFonts w:hint="eastAsia" w:ascii="仿宋_GB2312" w:hAnsi="Calibri" w:eastAsia="仿宋_GB2312" w:cs="仿宋_GB2312"/>
          <w:color w:val="373D30"/>
          <w:shd w:val="clear" w:color="auto" w:fill="FFFFFF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rFonts w:hint="eastAsia"/>
          <w:w w:val="95"/>
        </w:rPr>
        <w:t>五、提交材料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324" w:lineRule="auto"/>
        <w:ind w:right="261" w:firstLine="632" w:firstLineChars="200"/>
        <w:textAlignment w:val="auto"/>
        <w:rPr>
          <w:spacing w:val="-2"/>
          <w:sz w:val="32"/>
        </w:rPr>
      </w:pPr>
      <w:r>
        <w:rPr>
          <w:rFonts w:hint="eastAsia"/>
          <w:spacing w:val="-2"/>
          <w:sz w:val="32"/>
        </w:rPr>
        <w:t>1.《</w:t>
      </w:r>
      <w:r>
        <w:rPr>
          <w:spacing w:val="-2"/>
          <w:sz w:val="32"/>
        </w:rPr>
        <w:t>达人书院2020-2021学年最佳达人奖申请表</w:t>
      </w:r>
      <w:r>
        <w:rPr>
          <w:rFonts w:hint="eastAsia"/>
          <w:spacing w:val="-2"/>
          <w:sz w:val="32"/>
        </w:rPr>
        <w:t>》（附件</w:t>
      </w:r>
      <w:r>
        <w:rPr>
          <w:rFonts w:hint="eastAsia"/>
          <w:spacing w:val="-2"/>
          <w:sz w:val="32"/>
          <w:lang w:val="en-US" w:eastAsia="zh-CN"/>
        </w:rPr>
        <w:t>5</w:t>
      </w:r>
      <w:r>
        <w:rPr>
          <w:rFonts w:hint="eastAsia"/>
          <w:spacing w:val="-2"/>
          <w:sz w:val="32"/>
        </w:rPr>
        <w:t>，</w:t>
      </w:r>
      <w:r>
        <w:rPr>
          <w:rFonts w:hint="eastAsia"/>
          <w:spacing w:val="-6"/>
          <w:sz w:val="32"/>
        </w:rPr>
        <w:t>纸质版-每人限A4纸1页</w:t>
      </w:r>
      <w:r>
        <w:rPr>
          <w:rFonts w:hint="eastAsia"/>
          <w:spacing w:val="-2"/>
          <w:sz w:val="32"/>
        </w:rPr>
        <w:t>，不得涂改）及其相关获奖证明材料复印件；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324" w:lineRule="auto"/>
        <w:ind w:right="261" w:firstLine="632" w:firstLineChars="200"/>
        <w:textAlignment w:val="auto"/>
        <w:rPr>
          <w:spacing w:val="-2"/>
          <w:sz w:val="32"/>
        </w:rPr>
      </w:pPr>
      <w:r>
        <w:rPr>
          <w:rFonts w:hint="eastAsia"/>
          <w:spacing w:val="-2"/>
          <w:sz w:val="32"/>
        </w:rPr>
        <w:t>2.《</w:t>
      </w:r>
      <w:r>
        <w:rPr>
          <w:spacing w:val="-2"/>
          <w:sz w:val="32"/>
        </w:rPr>
        <w:t>达人书院2020-2021学年最佳达人奖初审名单表</w:t>
      </w:r>
      <w:r>
        <w:rPr>
          <w:rFonts w:hint="eastAsia"/>
          <w:spacing w:val="-2"/>
          <w:sz w:val="32"/>
        </w:rPr>
        <w:t>》（附件</w:t>
      </w:r>
      <w:r>
        <w:rPr>
          <w:rFonts w:hint="eastAsia"/>
          <w:spacing w:val="-2"/>
          <w:sz w:val="32"/>
          <w:lang w:val="en-US" w:eastAsia="zh-CN"/>
        </w:rPr>
        <w:t>6</w:t>
      </w:r>
      <w:r>
        <w:rPr>
          <w:rFonts w:hint="eastAsia"/>
          <w:spacing w:val="-2"/>
          <w:sz w:val="32"/>
        </w:rPr>
        <w:t>，电子版）。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324" w:lineRule="auto"/>
        <w:ind w:right="261" w:firstLine="632" w:firstLineChars="200"/>
        <w:textAlignment w:val="auto"/>
        <w:rPr>
          <w:rFonts w:hint="eastAsia"/>
          <w:spacing w:val="-2"/>
          <w:sz w:val="32"/>
        </w:rPr>
      </w:pPr>
      <w:r>
        <w:rPr>
          <w:rFonts w:hint="eastAsia"/>
          <w:spacing w:val="-2"/>
          <w:sz w:val="32"/>
        </w:rPr>
        <w:t>3. 班级学生奖励评定工作小组于</w:t>
      </w:r>
      <w:r>
        <w:rPr>
          <w:rFonts w:hint="eastAsia"/>
          <w:spacing w:val="-2"/>
          <w:sz w:val="32"/>
          <w:lang w:val="en-US" w:eastAsia="zh-CN"/>
        </w:rPr>
        <w:t>11</w:t>
      </w:r>
      <w:r>
        <w:rPr>
          <w:rFonts w:hint="eastAsia"/>
          <w:spacing w:val="-2"/>
          <w:sz w:val="32"/>
        </w:rPr>
        <w:t>月</w:t>
      </w:r>
      <w:r>
        <w:rPr>
          <w:rFonts w:hint="eastAsia"/>
          <w:spacing w:val="-2"/>
          <w:sz w:val="32"/>
          <w:lang w:val="en-US" w:eastAsia="zh-CN"/>
        </w:rPr>
        <w:t>18</w:t>
      </w:r>
      <w:r>
        <w:rPr>
          <w:rFonts w:hint="eastAsia"/>
          <w:spacing w:val="-2"/>
          <w:sz w:val="32"/>
        </w:rPr>
        <w:t>日下午1</w:t>
      </w:r>
      <w:r>
        <w:rPr>
          <w:rFonts w:hint="eastAsia"/>
          <w:spacing w:val="-2"/>
          <w:sz w:val="32"/>
          <w:lang w:val="en-US" w:eastAsia="zh-CN"/>
        </w:rPr>
        <w:t>6</w:t>
      </w:r>
      <w:r>
        <w:rPr>
          <w:rFonts w:hint="eastAsia"/>
          <w:spacing w:val="-2"/>
          <w:sz w:val="32"/>
        </w:rPr>
        <w:t>：00前将纸质版材料报送至达人书院训导室，电子版材料发送至</w:t>
      </w:r>
      <w:r>
        <w:rPr>
          <w:rFonts w:hint="eastAsia"/>
          <w:spacing w:val="-2"/>
          <w:sz w:val="32"/>
          <w:lang w:val="en-US" w:eastAsia="zh-CN"/>
        </w:rPr>
        <w:t>各年级级长</w:t>
      </w:r>
      <w:r>
        <w:rPr>
          <w:rFonts w:hint="eastAsia"/>
          <w:spacing w:val="-2"/>
          <w:sz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324" w:lineRule="auto"/>
        <w:ind w:right="261" w:firstLine="632" w:firstLineChars="200"/>
        <w:textAlignment w:val="auto"/>
        <w:rPr>
          <w:rFonts w:hint="eastAsia"/>
          <w:spacing w:val="-2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达人书院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2022年11月15日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（联系人：郑老师，联系电话：020-61790407）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324" w:lineRule="auto"/>
        <w:ind w:right="261" w:firstLine="632" w:firstLineChars="200"/>
        <w:textAlignment w:val="auto"/>
        <w:rPr>
          <w:rFonts w:hint="eastAsia"/>
          <w:spacing w:val="-2"/>
          <w:sz w:val="32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1796D"/>
    <w:rsid w:val="0001796D"/>
    <w:rsid w:val="001553A9"/>
    <w:rsid w:val="001A6B76"/>
    <w:rsid w:val="001F78D3"/>
    <w:rsid w:val="002E499F"/>
    <w:rsid w:val="003561F9"/>
    <w:rsid w:val="0043481D"/>
    <w:rsid w:val="00717DCF"/>
    <w:rsid w:val="007234CA"/>
    <w:rsid w:val="00871907"/>
    <w:rsid w:val="00B805F3"/>
    <w:rsid w:val="00CB16B6"/>
    <w:rsid w:val="00CE2623"/>
    <w:rsid w:val="00D762C5"/>
    <w:rsid w:val="00D82296"/>
    <w:rsid w:val="00E017A5"/>
    <w:rsid w:val="00E36C5E"/>
    <w:rsid w:val="13B540A2"/>
    <w:rsid w:val="1B7A6074"/>
    <w:rsid w:val="247A7751"/>
    <w:rsid w:val="250C28C4"/>
    <w:rsid w:val="259A75DB"/>
    <w:rsid w:val="37A42779"/>
    <w:rsid w:val="3B641428"/>
    <w:rsid w:val="44275DDD"/>
    <w:rsid w:val="53B74207"/>
    <w:rsid w:val="5D292A17"/>
    <w:rsid w:val="77E10019"/>
    <w:rsid w:val="7EA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763"/>
      <w:outlineLvl w:val="0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autoSpaceDE/>
      <w:autoSpaceDN/>
      <w:spacing w:beforeAutospacing="1" w:afterAutospacing="1"/>
    </w:pPr>
    <w:rPr>
      <w:rFonts w:cs="Times New Roman" w:asciiTheme="minorHAnsi" w:hAnsiTheme="minorHAnsi" w:eastAsiaTheme="minorEastAsia"/>
      <w:sz w:val="24"/>
      <w:szCs w:val="24"/>
    </w:rPr>
  </w:style>
  <w:style w:type="paragraph" w:styleId="7">
    <w:name w:val="Title"/>
    <w:basedOn w:val="1"/>
    <w:qFormat/>
    <w:uiPriority w:val="10"/>
    <w:pPr>
      <w:spacing w:before="38"/>
      <w:ind w:left="1533" w:right="1691"/>
      <w:jc w:val="center"/>
    </w:pPr>
    <w:rPr>
      <w:b/>
      <w:bCs/>
      <w:sz w:val="44"/>
      <w:szCs w:val="4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88" w:hanging="361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5"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4">
    <w:name w:val="页脚 字符"/>
    <w:basedOn w:val="9"/>
    <w:link w:val="4"/>
    <w:qFormat/>
    <w:uiPriority w:val="99"/>
    <w:rPr>
      <w:rFonts w:ascii="仿宋" w:hAnsi="仿宋" w:eastAsia="仿宋" w:cs="仿宋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850</Characters>
  <Lines>7</Lines>
  <Paragraphs>1</Paragraphs>
  <TotalTime>6</TotalTime>
  <ScaleCrop>false</ScaleCrop>
  <LinksUpToDate>false</LinksUpToDate>
  <CharactersWithSpaces>997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陈 涵</dc:creator>
  <cp:lastModifiedBy>Fiona</cp:lastModifiedBy>
  <dcterms:modified xsi:type="dcterms:W3CDTF">2022-11-15T11:32:14Z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2052-11.1.0.11220</vt:lpwstr>
  </property>
  <property fmtid="{D5CDD505-2E9C-101B-9397-08002B2CF9AE}" pid="6" name="ICV">
    <vt:lpwstr>3D9CF65E8CF3465EB88440E6054A703E</vt:lpwstr>
  </property>
</Properties>
</file>